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85B3" w14:textId="70DF1996" w:rsidR="00B166D1" w:rsidRDefault="00B166D1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noProof/>
        </w:rPr>
        <w:drawing>
          <wp:inline distT="0" distB="0" distL="0" distR="0" wp14:anchorId="39E58F8C" wp14:editId="36C0B1AC">
            <wp:extent cx="5756910" cy="445770"/>
            <wp:effectExtent l="0" t="0" r="0" b="0"/>
            <wp:docPr id="107374182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827A20" w14:textId="615E62BA" w:rsidR="0018506A" w:rsidRDefault="00A31F24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PDZP-26/Z-</w:t>
      </w:r>
      <w:r w:rsidR="00B5654E">
        <w:rPr>
          <w:rFonts w:ascii="Calibri" w:hAnsi="Calibri" w:cs="Arial"/>
          <w:caps/>
          <w:sz w:val="20"/>
          <w:szCs w:val="20"/>
          <w:u w:val="none"/>
        </w:rPr>
        <w:t>3</w:t>
      </w:r>
      <w:r>
        <w:rPr>
          <w:rFonts w:ascii="Calibri" w:hAnsi="Calibri" w:cs="Arial"/>
          <w:caps/>
          <w:sz w:val="20"/>
          <w:szCs w:val="20"/>
          <w:u w:val="none"/>
        </w:rPr>
        <w:t>/</w:t>
      </w:r>
      <w:r w:rsidR="0018506A">
        <w:rPr>
          <w:rFonts w:ascii="Calibri" w:hAnsi="Calibri" w:cs="Arial"/>
          <w:caps/>
          <w:sz w:val="20"/>
          <w:szCs w:val="20"/>
          <w:u w:val="none"/>
        </w:rPr>
        <w:t>2</w:t>
      </w:r>
      <w:r w:rsidR="000D7C96">
        <w:rPr>
          <w:rFonts w:ascii="Calibri" w:hAnsi="Calibri" w:cs="Arial"/>
          <w:caps/>
          <w:sz w:val="20"/>
          <w:szCs w:val="20"/>
          <w:u w:val="none"/>
        </w:rPr>
        <w:t>4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</w:t>
      </w:r>
      <w:r w:rsidR="00EF5B85">
        <w:rPr>
          <w:rFonts w:ascii="Calibri" w:hAnsi="Calibri" w:cs="Arial"/>
          <w:caps/>
          <w:sz w:val="20"/>
          <w:szCs w:val="20"/>
          <w:u w:val="none"/>
        </w:rPr>
        <w:t>4</w:t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 </w:t>
      </w:r>
      <w:r w:rsidR="0018506A"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bookmarkStart w:id="0" w:name="_Hlk111792823"/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bookmarkEnd w:id="0"/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22"/>
      </w:tblGrid>
      <w:tr w:rsidR="00842F0C" w:rsidRPr="00F17D84" w14:paraId="70B7A1FE" w14:textId="77777777" w:rsidTr="008C210C">
        <w:trPr>
          <w:trHeight w:val="349"/>
        </w:trPr>
        <w:tc>
          <w:tcPr>
            <w:tcW w:w="4588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22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1528FC" w14:paraId="1634CC06" w14:textId="77777777" w:rsidTr="008C210C">
        <w:trPr>
          <w:trHeight w:val="2490"/>
        </w:trPr>
        <w:tc>
          <w:tcPr>
            <w:tcW w:w="4588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22" w:type="dxa"/>
          </w:tcPr>
          <w:p w14:paraId="4086C4F8" w14:textId="6C9570A1" w:rsidR="008B34E0" w:rsidRPr="00AE2DD8" w:rsidRDefault="00A31F24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Wojewódzki Ośrodek Medycyny Pracy </w:t>
            </w:r>
            <w:r w:rsidRPr="00A31F24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A7235D" w:rsidRPr="00A31F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B34E0" w:rsidRPr="00A31F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Kielcach</w:t>
            </w:r>
            <w:r w:rsidR="00B22688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D3F34DD" w14:textId="42140EC9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r w:rsidR="00A31F24">
              <w:rPr>
                <w:rFonts w:asciiTheme="minorHAnsi" w:hAnsiTheme="minorHAnsi" w:cstheme="minorHAnsi"/>
                <w:b/>
                <w:sz w:val="20"/>
                <w:szCs w:val="20"/>
              </w:rPr>
              <w:t>Karola Olszewskiego 2A</w:t>
            </w:r>
          </w:p>
          <w:p w14:paraId="4CDBC2CC" w14:textId="75C565BB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25-</w:t>
            </w:r>
            <w:r w:rsidR="00A31F24">
              <w:rPr>
                <w:rFonts w:asciiTheme="minorHAnsi" w:hAnsiTheme="minorHAnsi" w:cstheme="minorHAnsi"/>
                <w:b/>
                <w:sz w:val="20"/>
                <w:szCs w:val="20"/>
              </w:rPr>
              <w:t>663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Kielce</w:t>
            </w:r>
          </w:p>
          <w:p w14:paraId="25CCF503" w14:textId="11E303A2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Tel: 41/34</w:t>
            </w:r>
            <w:r w:rsidR="00A31F24">
              <w:rPr>
                <w:rFonts w:asciiTheme="minorHAnsi" w:hAnsiTheme="minorHAnsi" w:cstheme="minorHAnsi"/>
                <w:b/>
                <w:sz w:val="20"/>
                <w:szCs w:val="20"/>
              </w:rPr>
              <w:t>79701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, Fax: 41/34</w:t>
            </w:r>
            <w:r w:rsidR="00A31F24">
              <w:rPr>
                <w:rFonts w:asciiTheme="minorHAnsi" w:hAnsiTheme="minorHAnsi" w:cstheme="minorHAnsi"/>
                <w:b/>
                <w:sz w:val="20"/>
                <w:szCs w:val="20"/>
              </w:rPr>
              <w:t>79702</w:t>
            </w:r>
          </w:p>
          <w:p w14:paraId="42E032F4" w14:textId="395A4E95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Strona internetowa:</w:t>
            </w:r>
            <w:r w:rsidR="00A31F24">
              <w:t xml:space="preserve"> </w:t>
            </w:r>
            <w:r w:rsidR="00A31F24" w:rsidRPr="00A31F24">
              <w:rPr>
                <w:rFonts w:asciiTheme="minorHAnsi" w:hAnsiTheme="minorHAnsi" w:cstheme="minorHAnsi"/>
                <w:b/>
                <w:sz w:val="20"/>
                <w:szCs w:val="20"/>
              </w:rPr>
              <w:t>https://www.womp.com.pl/</w:t>
            </w:r>
          </w:p>
          <w:p w14:paraId="2E0FA3B1" w14:textId="6F2F24FB" w:rsidR="00A31F24" w:rsidRDefault="008B34E0" w:rsidP="00A31F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</w:t>
            </w:r>
            <w:r w:rsidR="00A31F24">
              <w:rPr>
                <w:rFonts w:asciiTheme="minorHAnsi" w:hAnsiTheme="minorHAnsi" w:cstheme="minorHAnsi"/>
                <w:sz w:val="20"/>
                <w:szCs w:val="20"/>
              </w:rPr>
              <w:t>;strony postepowania:.</w:t>
            </w:r>
          </w:p>
          <w:p w14:paraId="3F080209" w14:textId="56A50E2E" w:rsidR="00914906" w:rsidRPr="00AE2DD8" w:rsidRDefault="00914906" w:rsidP="00A31F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14906">
              <w:rPr>
                <w:rFonts w:asciiTheme="minorHAnsi" w:hAnsiTheme="minorHAnsi" w:cstheme="minorHAnsi"/>
                <w:sz w:val="20"/>
                <w:szCs w:val="20"/>
              </w:rPr>
              <w:t>https://ezamowienia.gov.pl/pl/</w:t>
            </w:r>
          </w:p>
          <w:p w14:paraId="29078A1B" w14:textId="58858670" w:rsidR="00AD346E" w:rsidRPr="00AE2DD8" w:rsidRDefault="00AD346E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FD32A" w14:textId="10FF0D06" w:rsidR="00842F0C" w:rsidRPr="00B166D1" w:rsidRDefault="008B34E0" w:rsidP="00AE2DD8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: </w:t>
            </w:r>
            <w:hyperlink r:id="rId9" w:history="1">
              <w:r w:rsidR="00A31F24" w:rsidRPr="00B166D1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t-BR"/>
                </w:rPr>
                <w:t>womp@womp.com.pl</w:t>
              </w:r>
            </w:hyperlink>
            <w:r w:rsidR="00AE2DD8" w:rsidRPr="00B166D1">
              <w:rPr>
                <w:lang w:val="pt-BR"/>
              </w:rPr>
              <w:t xml:space="preserve"> </w:t>
            </w:r>
          </w:p>
        </w:tc>
      </w:tr>
      <w:tr w:rsidR="00842F0C" w:rsidRPr="00F17D84" w14:paraId="65F76FE3" w14:textId="77777777" w:rsidTr="008C210C">
        <w:trPr>
          <w:trHeight w:val="485"/>
        </w:trPr>
        <w:tc>
          <w:tcPr>
            <w:tcW w:w="4588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22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8C210C">
        <w:trPr>
          <w:trHeight w:val="484"/>
        </w:trPr>
        <w:tc>
          <w:tcPr>
            <w:tcW w:w="4588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752882F7" w14:textId="0FB63EBB" w:rsidR="00842F0C" w:rsidRPr="00055C9B" w:rsidRDefault="00447FA2" w:rsidP="00FD6B04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="00FF3C89" w:rsidRPr="00FF3C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 i dostawa</w:t>
            </w:r>
            <w:r w:rsidR="00A07B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565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urządzeń do rehabilitacji </w:t>
            </w:r>
            <w:r w:rsidR="00A31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potrzeby projektu „Profilaktyka </w:t>
            </w:r>
            <w:r w:rsidR="006442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</w:t>
            </w:r>
            <w:r w:rsidR="00A31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więtokrzyskich </w:t>
            </w:r>
            <w:r w:rsidR="006442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A31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racownik</w:t>
            </w:r>
            <w:r w:rsidR="00A07B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ów</w:t>
            </w:r>
            <w:r w:rsidR="00055C9B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Dokładny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 przedmiotu zamówienia zawarty jest w za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łączniku nr</w:t>
            </w:r>
            <w:r w:rsidR="00FF3C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07BE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5654E">
              <w:rPr>
                <w:rFonts w:asciiTheme="minorHAnsi" w:hAnsiTheme="minorHAnsi" w:cstheme="minorHAnsi"/>
                <w:bCs/>
                <w:sz w:val="20"/>
                <w:szCs w:val="20"/>
              </w:rPr>
              <w:t>i 1A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swz</w:t>
            </w:r>
            <w:proofErr w:type="spellEnd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42F0C" w:rsidRPr="00F17D84" w14:paraId="08208C9A" w14:textId="77777777" w:rsidTr="008C210C">
        <w:trPr>
          <w:trHeight w:val="484"/>
        </w:trPr>
        <w:tc>
          <w:tcPr>
            <w:tcW w:w="4588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483628D4" w14:textId="4CF79DE6" w:rsidR="00842F0C" w:rsidRDefault="00A07BEC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PDZP-26/Z-</w:t>
            </w:r>
            <w:r w:rsidR="00B5654E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/24</w:t>
            </w:r>
          </w:p>
          <w:p w14:paraId="64F78E72" w14:textId="251F4B90" w:rsidR="00D82159" w:rsidRPr="00F17D84" w:rsidRDefault="00D82159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Postępowanie o zamówienie publiczne prowadzone w trybie przetargu nieograniczonego na podstawie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art.132-139 ustawy z dnia  11 września 2019 r. Prawo zamówień publicznych (tekst jednolity :Dz.U z 2023 r poz.160 ze zm.) </w:t>
            </w:r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Jeżeli dotyczy, czy wykonawca jest wpisany do urzędowego wykazu zatwierdzonych wykonawców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4E02041F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4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4F36D9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4F36D9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4F36D9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4F36D9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3" w:name="_DV_M1266"/>
      <w:bookmarkEnd w:id="3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8"/>
        <w:gridCol w:w="2269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B8318A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4F36D9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 xml:space="preserve">Czy wykonawca,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  <w:highlight w:val="yellow"/>
              </w:rPr>
              <w:t>wedle własnej wiedzy</w:t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 xml:space="preserve">, naruszył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  <w:highlight w:val="yellow"/>
              </w:rPr>
              <w:t>swoje obowiązki</w:t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 xml:space="preserve"> w dziedzinie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  <w:highlight w:val="yellow"/>
              </w:rPr>
              <w:t>prawa środowiska, prawa socjalnego i prawa pracy</w:t>
            </w:r>
            <w:r w:rsidRPr="004F36D9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highlight w:val="yellow"/>
              </w:rPr>
              <w:footnoteReference w:id="26"/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536DB0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536DB0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4F36D9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b/>
                <w:strike/>
                <w:sz w:val="20"/>
                <w:szCs w:val="20"/>
                <w:highlight w:val="yellow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br/>
              <w:t>[] Tak [] Nie</w:t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br/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  <w:highlight w:val="yellow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28ED473E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1D2DB48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4F36D9" w:rsidRDefault="00842F0C">
            <w:pPr>
              <w:pStyle w:val="Normal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 xml:space="preserve">Czy wykonawca jest winien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poważnego wykroczenia zawodowego</w:t>
            </w:r>
            <w:r w:rsidRPr="004F36D9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9"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 xml:space="preserve">? 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4F36D9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4F36D9" w:rsidRDefault="00842F0C">
            <w:pPr>
              <w:pStyle w:val="NormalLeft"/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7897C7B6" w14:textId="77777777" w:rsidR="00842F0C" w:rsidRPr="004F36D9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4F36D9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rozwiązana przed czasem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4F36D9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4F36D9" w:rsidRDefault="00842F0C">
            <w:pPr>
              <w:pStyle w:val="NormalLeft"/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4F36D9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4F36D9" w:rsidRDefault="00842F0C">
            <w:pPr>
              <w:pStyle w:val="Normal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Czy wykonawca może potwierdzić, że: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4F36D9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 xml:space="preserve"> winny poważnego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wprowadzenia w błąd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b) </w:t>
            </w:r>
            <w:r w:rsidRPr="004F36D9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F36D9">
              <w:rPr>
                <w:rFonts w:ascii="Calibri" w:hAnsi="Calibri" w:cs="Arial"/>
                <w:b/>
                <w:strike/>
                <w:sz w:val="20"/>
                <w:szCs w:val="20"/>
              </w:rPr>
              <w:t>zataił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 xml:space="preserve"> tych informacji;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4F36D9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4F36D9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180A30B2" w14:textId="77777777" w:rsidR="009A7E09" w:rsidRDefault="00842F0C" w:rsidP="00F34EDE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203F0CB2" w14:textId="77777777" w:rsidR="00814BA3" w:rsidRDefault="00814BA3" w:rsidP="00F34EDE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D9916BB" w14:textId="2CC78D71" w:rsidR="00801BD5" w:rsidRPr="00F17D84" w:rsidRDefault="00801BD5" w:rsidP="00F34EDE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sz w:val="20"/>
                <w:szCs w:val="20"/>
                <w:highlight w:val="yellow"/>
              </w:rPr>
              <w:t>Art. 7 ust.1 ustawy o szczególnych rozwiązaniach w zakresie przeciwdziałania wspieran</w:t>
            </w:r>
            <w:r w:rsidR="00814BA3">
              <w:rPr>
                <w:rFonts w:ascii="Calibri" w:hAnsi="Calibri" w:cs="Arial"/>
                <w:sz w:val="20"/>
                <w:szCs w:val="20"/>
                <w:highlight w:val="yellow"/>
              </w:rPr>
              <w:t>i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>u agresji na Ukrainę oraz służących ochronie bezpieczeństwa narodowego (</w:t>
            </w:r>
            <w:r w:rsidR="00814BA3">
              <w:rPr>
                <w:rFonts w:ascii="Calibri" w:hAnsi="Calibri" w:cs="Arial"/>
                <w:sz w:val="20"/>
                <w:szCs w:val="20"/>
                <w:highlight w:val="yellow"/>
              </w:rPr>
              <w:t>D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>z.U z 2022 poz.835)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4F36D9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36D9">
              <w:rPr>
                <w:rStyle w:val="NormalBoldChar"/>
                <w:rFonts w:ascii="Calibri" w:hAnsi="Calibri" w:cs="Arial"/>
                <w:sz w:val="20"/>
                <w:szCs w:val="20"/>
                <w:highlight w:val="yellow"/>
              </w:rPr>
              <w:t xml:space="preserve">W przypadku gdy ma zastosowanie którakolwiek z podstaw wykluczenia o charakterze wyłącznie </w:t>
            </w:r>
            <w:r w:rsidRPr="004F36D9">
              <w:rPr>
                <w:rStyle w:val="NormalBoldChar"/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krajowym</w:t>
            </w: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4F36D9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4F36D9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4F36D9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A07BEC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A07BEC">
              <w:rPr>
                <w:rFonts w:ascii="Calibri" w:hAnsi="Calibri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07BEC">
              <w:rPr>
                <w:rFonts w:ascii="Calibri" w:hAnsi="Calibri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07BEC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2"/>
            </w:r>
            <w:r w:rsidRPr="00A07BEC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A07BEC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A07BEC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A07BEC">
              <w:rPr>
                <w:rFonts w:ascii="Calibri" w:hAnsi="Calibri" w:cs="Arial"/>
                <w:strike/>
                <w:w w:val="0"/>
                <w:sz w:val="20"/>
                <w:szCs w:val="20"/>
              </w:rPr>
              <w:t>[…]</w:t>
            </w:r>
            <w:r w:rsidRPr="00A07BEC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A07BEC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A07BEC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BC2958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BC2958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64"/>
      </w:tblGrid>
      <w:tr w:rsidR="00842F0C" w:rsidRPr="00F17D84" w14:paraId="631901B1" w14:textId="77777777" w:rsidTr="00814BA3">
        <w:tc>
          <w:tcPr>
            <w:tcW w:w="4499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64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 w:rsidTr="00814BA3">
        <w:tc>
          <w:tcPr>
            <w:tcW w:w="4499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4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14BA3" w:rsidRPr="00F17D84" w14:paraId="222999E2" w14:textId="77777777" w:rsidTr="00814BA3">
        <w:tc>
          <w:tcPr>
            <w:tcW w:w="4499" w:type="dxa"/>
          </w:tcPr>
          <w:p w14:paraId="4D1ECFBC" w14:textId="5E19068F" w:rsidR="00814BA3" w:rsidRPr="004F36D9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4F36D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4F36D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F36D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4F36D9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F36D9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4F36D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4F36D9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4F36D9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4F36D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4F36D9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4F36D9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4F36D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4F36D9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564" w:type="dxa"/>
          </w:tcPr>
          <w:p w14:paraId="36A35461" w14:textId="77777777" w:rsidR="00814BA3" w:rsidRPr="004F36D9" w:rsidRDefault="00814BA3" w:rsidP="00814BA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36D9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14BA3" w:rsidRPr="00536DB0" w14:paraId="7ED7560A" w14:textId="77777777" w:rsidTr="00183796">
              <w:tc>
                <w:tcPr>
                  <w:tcW w:w="1336" w:type="dxa"/>
                  <w:shd w:val="clear" w:color="auto" w:fill="auto"/>
                </w:tcPr>
                <w:p w14:paraId="32E8CDE7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F36D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2FE765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F36D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0CCC450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F36D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A941ADC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F36D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14BA3" w:rsidRPr="00536DB0" w14:paraId="7A034A1B" w14:textId="77777777" w:rsidTr="00183796">
              <w:tc>
                <w:tcPr>
                  <w:tcW w:w="1336" w:type="dxa"/>
                  <w:shd w:val="clear" w:color="auto" w:fill="auto"/>
                </w:tcPr>
                <w:p w14:paraId="260CC1F5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279A573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CD17A1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A102FB7" w14:textId="77777777" w:rsidR="00814BA3" w:rsidRPr="004F36D9" w:rsidRDefault="00814BA3" w:rsidP="00814BA3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14BA3" w:rsidRPr="004F36D9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14BA3" w:rsidRPr="00F17D84" w14:paraId="0E21311C" w14:textId="77777777" w:rsidTr="00814BA3">
        <w:tc>
          <w:tcPr>
            <w:tcW w:w="4499" w:type="dxa"/>
          </w:tcPr>
          <w:p w14:paraId="31013F3B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4" w:type="dxa"/>
          </w:tcPr>
          <w:p w14:paraId="17E382E4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14BA3" w:rsidRPr="00F17D84" w14:paraId="6BC5583D" w14:textId="77777777" w:rsidTr="00814BA3">
        <w:tc>
          <w:tcPr>
            <w:tcW w:w="4499" w:type="dxa"/>
          </w:tcPr>
          <w:p w14:paraId="2A65AF34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564" w:type="dxa"/>
          </w:tcPr>
          <w:p w14:paraId="19FF21EE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14BA3" w:rsidRPr="00F17D84" w14:paraId="5D2DFABA" w14:textId="77777777" w:rsidTr="00814BA3">
        <w:tc>
          <w:tcPr>
            <w:tcW w:w="4499" w:type="dxa"/>
          </w:tcPr>
          <w:p w14:paraId="0CD6FF85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4" w:type="dxa"/>
          </w:tcPr>
          <w:p w14:paraId="2F153F66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14BA3" w:rsidRPr="00F17D84" w14:paraId="490292DC" w14:textId="77777777" w:rsidTr="00814BA3">
        <w:tc>
          <w:tcPr>
            <w:tcW w:w="4499" w:type="dxa"/>
          </w:tcPr>
          <w:p w14:paraId="47F8A722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564" w:type="dxa"/>
          </w:tcPr>
          <w:p w14:paraId="29309CF8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14BA3" w:rsidRPr="00F17D84" w14:paraId="1300D49A" w14:textId="77777777" w:rsidTr="00814BA3">
        <w:tc>
          <w:tcPr>
            <w:tcW w:w="4499" w:type="dxa"/>
          </w:tcPr>
          <w:p w14:paraId="02C8E7AE" w14:textId="77777777" w:rsidR="00814BA3" w:rsidRPr="00F17D84" w:rsidRDefault="00814BA3" w:rsidP="00814BA3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4" w:type="dxa"/>
          </w:tcPr>
          <w:p w14:paraId="706CA4F2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14BA3" w:rsidRPr="00F17D84" w14:paraId="787790FA" w14:textId="77777777" w:rsidTr="00814BA3">
        <w:tc>
          <w:tcPr>
            <w:tcW w:w="4499" w:type="dxa"/>
          </w:tcPr>
          <w:p w14:paraId="21E8C5BB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564" w:type="dxa"/>
          </w:tcPr>
          <w:p w14:paraId="79F649BB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14BA3" w:rsidRPr="00F17D84" w14:paraId="569904DC" w14:textId="77777777" w:rsidTr="00814BA3">
        <w:tc>
          <w:tcPr>
            <w:tcW w:w="4499" w:type="dxa"/>
          </w:tcPr>
          <w:p w14:paraId="1E01C560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4" w:type="dxa"/>
          </w:tcPr>
          <w:p w14:paraId="44FDC5C6" w14:textId="2594F5BC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14BA3" w:rsidRPr="00F17D84" w14:paraId="0D14B4FD" w14:textId="77777777" w:rsidTr="00814BA3">
        <w:tc>
          <w:tcPr>
            <w:tcW w:w="4499" w:type="dxa"/>
          </w:tcPr>
          <w:p w14:paraId="475C5426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64" w:type="dxa"/>
          </w:tcPr>
          <w:p w14:paraId="3C1502AF" w14:textId="77777777" w:rsidR="00814BA3" w:rsidRPr="00F17D84" w:rsidRDefault="00814BA3" w:rsidP="00814BA3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14BA3" w:rsidRPr="00F17D84" w14:paraId="6B3FECA4" w14:textId="77777777" w:rsidTr="00814BA3">
        <w:tc>
          <w:tcPr>
            <w:tcW w:w="4499" w:type="dxa"/>
          </w:tcPr>
          <w:p w14:paraId="6E701756" w14:textId="77777777" w:rsidR="00814BA3" w:rsidRPr="00DE780C" w:rsidRDefault="00814BA3" w:rsidP="00814BA3">
            <w:pPr>
              <w:rPr>
                <w:rFonts w:ascii="Calibri" w:hAnsi="Calibri" w:cs="Arial"/>
                <w:sz w:val="20"/>
                <w:szCs w:val="20"/>
              </w:rPr>
            </w:pPr>
            <w:r w:rsidRPr="00DE780C">
              <w:rPr>
                <w:rFonts w:ascii="Calibri" w:hAnsi="Calibri" w:cs="Arial"/>
                <w:sz w:val="20"/>
                <w:szCs w:val="20"/>
              </w:rPr>
              <w:lastRenderedPageBreak/>
              <w:t xml:space="preserve">10) Wykonawca </w:t>
            </w:r>
            <w:r w:rsidRPr="00DE780C">
              <w:rPr>
                <w:rFonts w:ascii="Calibri" w:hAnsi="Calibri" w:cs="Arial"/>
                <w:b/>
                <w:sz w:val="20"/>
                <w:szCs w:val="20"/>
              </w:rPr>
              <w:t>zamierza ewentualnie zlecić podwykonawcom</w:t>
            </w:r>
            <w:r w:rsidRPr="00DE780C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43"/>
            </w:r>
            <w:r w:rsidRPr="00DE780C">
              <w:rPr>
                <w:rFonts w:ascii="Calibri" w:hAnsi="Calibri" w:cs="Arial"/>
                <w:sz w:val="20"/>
                <w:szCs w:val="20"/>
              </w:rPr>
              <w:t xml:space="preserve"> następującą </w:t>
            </w:r>
            <w:r w:rsidRPr="00DE780C">
              <w:rPr>
                <w:rFonts w:ascii="Calibri" w:hAnsi="Calibri" w:cs="Arial"/>
                <w:b/>
                <w:sz w:val="20"/>
                <w:szCs w:val="20"/>
              </w:rPr>
              <w:t>część (procentową)</w:t>
            </w:r>
            <w:r w:rsidRPr="00DE780C">
              <w:rPr>
                <w:rFonts w:ascii="Calibri" w:hAnsi="Calibri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4" w:type="dxa"/>
          </w:tcPr>
          <w:p w14:paraId="5D3C3EBE" w14:textId="77777777" w:rsidR="00814BA3" w:rsidRPr="00DE780C" w:rsidRDefault="00814BA3" w:rsidP="00814BA3">
            <w:pPr>
              <w:rPr>
                <w:rFonts w:ascii="Calibri" w:hAnsi="Calibri" w:cs="Arial"/>
                <w:sz w:val="20"/>
                <w:szCs w:val="20"/>
              </w:rPr>
            </w:pPr>
            <w:r w:rsidRPr="00DE780C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814BA3" w:rsidRPr="00F17D84" w14:paraId="50B89530" w14:textId="77777777" w:rsidTr="00814BA3">
        <w:tc>
          <w:tcPr>
            <w:tcW w:w="4499" w:type="dxa"/>
          </w:tcPr>
          <w:p w14:paraId="0E6645D1" w14:textId="77777777" w:rsidR="00814BA3" w:rsidRPr="00DE780C" w:rsidRDefault="00814BA3" w:rsidP="00814BA3">
            <w:pPr>
              <w:rPr>
                <w:rFonts w:ascii="Calibri" w:hAnsi="Calibri" w:cs="Arial"/>
                <w:sz w:val="20"/>
                <w:szCs w:val="20"/>
              </w:rPr>
            </w:pPr>
            <w:r w:rsidRPr="00DE780C">
              <w:rPr>
                <w:rFonts w:ascii="Calibri" w:hAnsi="Calibri" w:cs="Arial"/>
                <w:sz w:val="20"/>
                <w:szCs w:val="20"/>
              </w:rPr>
              <w:t xml:space="preserve">11) W odniesieniu do </w:t>
            </w:r>
            <w:r w:rsidRPr="00DE780C">
              <w:rPr>
                <w:rFonts w:ascii="Calibri" w:hAnsi="Calibri" w:cs="Arial"/>
                <w:b/>
                <w:sz w:val="20"/>
                <w:szCs w:val="20"/>
              </w:rPr>
              <w:t>zamówień publicznych na dostawy</w:t>
            </w:r>
            <w:r w:rsidRPr="00DE780C">
              <w:rPr>
                <w:rFonts w:ascii="Calibri" w:hAnsi="Calibri" w:cs="Arial"/>
                <w:sz w:val="20"/>
                <w:szCs w:val="20"/>
              </w:rPr>
              <w:t>:</w:t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4" w:type="dxa"/>
          </w:tcPr>
          <w:p w14:paraId="04912EAF" w14:textId="77777777" w:rsidR="00814BA3" w:rsidRPr="00DE780C" w:rsidRDefault="00814BA3" w:rsidP="00814BA3">
            <w:pPr>
              <w:rPr>
                <w:rFonts w:ascii="Calibri" w:hAnsi="Calibri" w:cs="Arial"/>
                <w:sz w:val="20"/>
                <w:szCs w:val="20"/>
              </w:rPr>
            </w:pPr>
            <w:r w:rsidRPr="00DE780C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</w:r>
            <w:r w:rsidRPr="00DE780C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</w:t>
            </w:r>
            <w:r w:rsidRPr="00DE780C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DE780C">
              <w:rPr>
                <w:rFonts w:ascii="Calibri" w:hAnsi="Calibri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14BA3" w:rsidRPr="00F17D84" w14:paraId="46BB9D58" w14:textId="77777777" w:rsidTr="00814BA3">
        <w:tc>
          <w:tcPr>
            <w:tcW w:w="4499" w:type="dxa"/>
          </w:tcPr>
          <w:p w14:paraId="54403352" w14:textId="77777777" w:rsidR="00814BA3" w:rsidRPr="005B4D72" w:rsidRDefault="00814BA3" w:rsidP="00814BA3">
            <w:pPr>
              <w:rPr>
                <w:rFonts w:ascii="Calibri" w:hAnsi="Calibri" w:cs="Arial"/>
                <w:sz w:val="20"/>
                <w:szCs w:val="20"/>
                <w:shd w:val="clear" w:color="auto" w:fill="BFBFBF"/>
              </w:rPr>
            </w:pPr>
            <w:r w:rsidRPr="005B4D72">
              <w:rPr>
                <w:rFonts w:ascii="Calibri" w:hAnsi="Calibri" w:cs="Arial"/>
                <w:sz w:val="20"/>
                <w:szCs w:val="20"/>
              </w:rPr>
              <w:t xml:space="preserve">12) W odniesieniu do </w:t>
            </w:r>
            <w:r w:rsidRPr="005B4D72">
              <w:rPr>
                <w:rFonts w:ascii="Calibri" w:hAnsi="Calibri" w:cs="Arial"/>
                <w:b/>
                <w:sz w:val="20"/>
                <w:szCs w:val="20"/>
              </w:rPr>
              <w:t>zamówień publicznych na dostawy</w:t>
            </w:r>
            <w:r w:rsidRPr="005B4D72">
              <w:rPr>
                <w:rFonts w:ascii="Calibri" w:hAnsi="Calibri" w:cs="Arial"/>
                <w:sz w:val="20"/>
                <w:szCs w:val="20"/>
              </w:rPr>
              <w:t>:</w:t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  <w:t xml:space="preserve">Czy wykonawca może przedstawić wymagane </w:t>
            </w:r>
            <w:r w:rsidRPr="005B4D72">
              <w:rPr>
                <w:rFonts w:ascii="Calibri" w:hAnsi="Calibri" w:cs="Arial"/>
                <w:b/>
                <w:sz w:val="20"/>
                <w:szCs w:val="20"/>
              </w:rPr>
              <w:t>zaświadczenia</w:t>
            </w:r>
            <w:r w:rsidRPr="005B4D72">
              <w:rPr>
                <w:rFonts w:ascii="Calibri" w:hAnsi="Calibri" w:cs="Arial"/>
                <w:sz w:val="20"/>
                <w:szCs w:val="20"/>
              </w:rPr>
              <w:t xml:space="preserve"> sporządzone przez urzędowe </w:t>
            </w:r>
            <w:r w:rsidRPr="005B4D72">
              <w:rPr>
                <w:rFonts w:ascii="Calibri" w:hAnsi="Calibri" w:cs="Arial"/>
                <w:b/>
                <w:sz w:val="20"/>
                <w:szCs w:val="20"/>
              </w:rPr>
              <w:t>instytuty</w:t>
            </w:r>
            <w:r w:rsidRPr="005B4D72">
              <w:rPr>
                <w:rFonts w:ascii="Calibri" w:hAnsi="Calibri" w:cs="Arial"/>
                <w:sz w:val="20"/>
                <w:szCs w:val="20"/>
              </w:rPr>
              <w:t xml:space="preserve"> lub agencje </w:t>
            </w:r>
            <w:r w:rsidRPr="005B4D72">
              <w:rPr>
                <w:rFonts w:ascii="Calibri" w:hAnsi="Calibri" w:cs="Arial"/>
                <w:b/>
                <w:sz w:val="20"/>
                <w:szCs w:val="20"/>
              </w:rPr>
              <w:t>kontroli jakości</w:t>
            </w:r>
            <w:r w:rsidRPr="005B4D72">
              <w:rPr>
                <w:rFonts w:ascii="Calibri" w:hAnsi="Calibri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b/>
                <w:sz w:val="20"/>
                <w:szCs w:val="20"/>
              </w:rPr>
              <w:t>Jeżeli nie</w:t>
            </w:r>
            <w:r w:rsidRPr="005B4D72">
              <w:rPr>
                <w:rFonts w:ascii="Calibri" w:hAnsi="Calibri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4" w:type="dxa"/>
          </w:tcPr>
          <w:p w14:paraId="3DFDA54F" w14:textId="77777777" w:rsidR="00814BA3" w:rsidRPr="005B4D72" w:rsidRDefault="00814BA3" w:rsidP="00814BA3">
            <w:pPr>
              <w:rPr>
                <w:rFonts w:ascii="Calibri" w:hAnsi="Calibri" w:cs="Arial"/>
                <w:sz w:val="20"/>
                <w:szCs w:val="20"/>
              </w:rPr>
            </w:pPr>
            <w:r w:rsidRPr="005B4D72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  <w:t>[…]</w:t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</w:r>
            <w:r w:rsidRPr="005B4D72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(adres internetowy, wydający urząd lub organ,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18642147" w14:textId="77777777"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lastRenderedPageBreak/>
        <w:br w:type="page"/>
      </w:r>
      <w:r w:rsidRPr="00FB362D">
        <w:rPr>
          <w:rFonts w:ascii="Calibri" w:hAnsi="Calibri"/>
          <w:sz w:val="20"/>
          <w:szCs w:val="20"/>
        </w:rPr>
        <w:lastRenderedPageBreak/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sectPr w:rsidR="00842F0C" w:rsidRPr="00F17D84" w:rsidSect="00FF3C89">
      <w:footerReference w:type="default" r:id="rId10"/>
      <w:pgSz w:w="11907" w:h="16839"/>
      <w:pgMar w:top="851" w:right="1417" w:bottom="568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9456" w14:textId="77777777" w:rsidR="00E43CCB" w:rsidRDefault="00E43CCB">
      <w:r>
        <w:separator/>
      </w:r>
    </w:p>
  </w:endnote>
  <w:endnote w:type="continuationSeparator" w:id="0">
    <w:p w14:paraId="6ACE6486" w14:textId="77777777" w:rsidR="00E43CCB" w:rsidRDefault="00E4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8B27" w14:textId="7ABB89C7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FD6B04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FFB6" w14:textId="77777777" w:rsidR="00E43CCB" w:rsidRDefault="00E43CCB">
      <w:r>
        <w:separator/>
      </w:r>
    </w:p>
  </w:footnote>
  <w:footnote w:type="continuationSeparator" w:id="0">
    <w:p w14:paraId="5A9C6A40" w14:textId="77777777" w:rsidR="00E43CCB" w:rsidRDefault="00E43CCB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7E9F8CD" w14:textId="77777777" w:rsidR="00814BA3" w:rsidRPr="003B6373" w:rsidRDefault="00814BA3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5FA9B2D" w14:textId="77777777" w:rsidR="00814BA3" w:rsidRPr="003B6373" w:rsidRDefault="00814BA3" w:rsidP="00B50C2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14BA3" w:rsidRDefault="00814BA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14BA3" w:rsidRDefault="00814BA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przypadku,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14BA3" w:rsidRDefault="00814BA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41855556">
    <w:abstractNumId w:val="4"/>
    <w:lvlOverride w:ilvl="0">
      <w:startOverride w:val="1"/>
    </w:lvlOverride>
  </w:num>
  <w:num w:numId="2" w16cid:durableId="1630742735">
    <w:abstractNumId w:val="3"/>
    <w:lvlOverride w:ilvl="0">
      <w:startOverride w:val="1"/>
    </w:lvlOverride>
  </w:num>
  <w:num w:numId="3" w16cid:durableId="767388344">
    <w:abstractNumId w:val="4"/>
  </w:num>
  <w:num w:numId="4" w16cid:durableId="2090958103">
    <w:abstractNumId w:val="3"/>
  </w:num>
  <w:num w:numId="5" w16cid:durableId="76951476">
    <w:abstractNumId w:val="2"/>
  </w:num>
  <w:num w:numId="6" w16cid:durableId="202960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205075">
    <w:abstractNumId w:val="0"/>
  </w:num>
  <w:num w:numId="8" w16cid:durableId="102894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BE"/>
    <w:rsid w:val="00055C9B"/>
    <w:rsid w:val="00073203"/>
    <w:rsid w:val="000B4449"/>
    <w:rsid w:val="000D7C96"/>
    <w:rsid w:val="001528FC"/>
    <w:rsid w:val="001563C5"/>
    <w:rsid w:val="00164E38"/>
    <w:rsid w:val="00164E9E"/>
    <w:rsid w:val="0018506A"/>
    <w:rsid w:val="00186726"/>
    <w:rsid w:val="001952D4"/>
    <w:rsid w:val="001E383F"/>
    <w:rsid w:val="00207CA0"/>
    <w:rsid w:val="00210586"/>
    <w:rsid w:val="00234C6A"/>
    <w:rsid w:val="00254DBB"/>
    <w:rsid w:val="002567CC"/>
    <w:rsid w:val="002924F2"/>
    <w:rsid w:val="00296B02"/>
    <w:rsid w:val="002F4595"/>
    <w:rsid w:val="003858BB"/>
    <w:rsid w:val="00397D22"/>
    <w:rsid w:val="004068AF"/>
    <w:rsid w:val="00421D7A"/>
    <w:rsid w:val="00425200"/>
    <w:rsid w:val="004322E9"/>
    <w:rsid w:val="00447FA2"/>
    <w:rsid w:val="00453C23"/>
    <w:rsid w:val="00467EAC"/>
    <w:rsid w:val="004C00E8"/>
    <w:rsid w:val="004C10BC"/>
    <w:rsid w:val="004E3ADE"/>
    <w:rsid w:val="004F182C"/>
    <w:rsid w:val="004F36D9"/>
    <w:rsid w:val="00516375"/>
    <w:rsid w:val="00536DB0"/>
    <w:rsid w:val="00561382"/>
    <w:rsid w:val="00566F1F"/>
    <w:rsid w:val="005A3999"/>
    <w:rsid w:val="005B4D72"/>
    <w:rsid w:val="005C77C4"/>
    <w:rsid w:val="005E1BB8"/>
    <w:rsid w:val="00600FD2"/>
    <w:rsid w:val="0061710F"/>
    <w:rsid w:val="0063183F"/>
    <w:rsid w:val="006442BE"/>
    <w:rsid w:val="00653F79"/>
    <w:rsid w:val="006773CD"/>
    <w:rsid w:val="0068465B"/>
    <w:rsid w:val="00692B14"/>
    <w:rsid w:val="0071142B"/>
    <w:rsid w:val="00731DA5"/>
    <w:rsid w:val="00733494"/>
    <w:rsid w:val="007507CD"/>
    <w:rsid w:val="007D34E8"/>
    <w:rsid w:val="008016A7"/>
    <w:rsid w:val="00801BD5"/>
    <w:rsid w:val="008106E6"/>
    <w:rsid w:val="00814BA3"/>
    <w:rsid w:val="00815DBD"/>
    <w:rsid w:val="00842F0C"/>
    <w:rsid w:val="00866A8B"/>
    <w:rsid w:val="00890540"/>
    <w:rsid w:val="008B32EC"/>
    <w:rsid w:val="008B34E0"/>
    <w:rsid w:val="008B6255"/>
    <w:rsid w:val="008C210C"/>
    <w:rsid w:val="008D44CE"/>
    <w:rsid w:val="008E7C76"/>
    <w:rsid w:val="00914906"/>
    <w:rsid w:val="00963251"/>
    <w:rsid w:val="00984CFC"/>
    <w:rsid w:val="009A1AA7"/>
    <w:rsid w:val="009A66BC"/>
    <w:rsid w:val="009A7E09"/>
    <w:rsid w:val="009B2D65"/>
    <w:rsid w:val="009D0F40"/>
    <w:rsid w:val="009E0806"/>
    <w:rsid w:val="00A04C43"/>
    <w:rsid w:val="00A07BEC"/>
    <w:rsid w:val="00A178C3"/>
    <w:rsid w:val="00A31F24"/>
    <w:rsid w:val="00A7235D"/>
    <w:rsid w:val="00AD346E"/>
    <w:rsid w:val="00AD6DF8"/>
    <w:rsid w:val="00AE2DD8"/>
    <w:rsid w:val="00AE4CC5"/>
    <w:rsid w:val="00AE750D"/>
    <w:rsid w:val="00AF5800"/>
    <w:rsid w:val="00AF7F8B"/>
    <w:rsid w:val="00B00D6C"/>
    <w:rsid w:val="00B166D1"/>
    <w:rsid w:val="00B20433"/>
    <w:rsid w:val="00B22688"/>
    <w:rsid w:val="00B30943"/>
    <w:rsid w:val="00B3267B"/>
    <w:rsid w:val="00B44644"/>
    <w:rsid w:val="00B5654E"/>
    <w:rsid w:val="00B676E1"/>
    <w:rsid w:val="00B93339"/>
    <w:rsid w:val="00B94012"/>
    <w:rsid w:val="00BC0B74"/>
    <w:rsid w:val="00BC2958"/>
    <w:rsid w:val="00C013AE"/>
    <w:rsid w:val="00C56DC1"/>
    <w:rsid w:val="00C9472E"/>
    <w:rsid w:val="00CA365D"/>
    <w:rsid w:val="00D05C30"/>
    <w:rsid w:val="00D17DD5"/>
    <w:rsid w:val="00D3352E"/>
    <w:rsid w:val="00D70FE3"/>
    <w:rsid w:val="00D82159"/>
    <w:rsid w:val="00D84BC1"/>
    <w:rsid w:val="00D8534D"/>
    <w:rsid w:val="00D9482E"/>
    <w:rsid w:val="00DD2BAC"/>
    <w:rsid w:val="00DE4B32"/>
    <w:rsid w:val="00DE780C"/>
    <w:rsid w:val="00DF42A9"/>
    <w:rsid w:val="00E0344E"/>
    <w:rsid w:val="00E174D2"/>
    <w:rsid w:val="00E43CCB"/>
    <w:rsid w:val="00EF5B85"/>
    <w:rsid w:val="00F03FBE"/>
    <w:rsid w:val="00F0621C"/>
    <w:rsid w:val="00F17D84"/>
    <w:rsid w:val="00F27A0A"/>
    <w:rsid w:val="00F34EDE"/>
    <w:rsid w:val="00F40AFD"/>
    <w:rsid w:val="00F51DCD"/>
    <w:rsid w:val="00F729EB"/>
    <w:rsid w:val="00F81F27"/>
    <w:rsid w:val="00FB0200"/>
    <w:rsid w:val="00FB362D"/>
    <w:rsid w:val="00FD6B04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  <w15:docId w15:val="{22814020-E0DE-4AF1-85AB-4185D78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F2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66F1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14BA3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mp@womp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9FDB-CD95-45B0-B8BE-B09453C2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4149</Words>
  <Characters>27918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32003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cp:lastModifiedBy>Marzena Wacławik</cp:lastModifiedBy>
  <cp:revision>2</cp:revision>
  <cp:lastPrinted>2024-07-05T06:15:00Z</cp:lastPrinted>
  <dcterms:created xsi:type="dcterms:W3CDTF">2024-06-10T11:55:00Z</dcterms:created>
  <dcterms:modified xsi:type="dcterms:W3CDTF">2024-07-05T06:18:00Z</dcterms:modified>
</cp:coreProperties>
</file>